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54C4D410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ZIOŚiO.281.4.2021.KZP.P.AP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86E5BAE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 xml:space="preserve">..2021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późn. zm.), zwanej dalej ustawą Pzp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595CAC8A" w:rsidR="009412B7" w:rsidRPr="009412B7" w:rsidRDefault="00A11172">
      <w:pPr>
        <w:pStyle w:val="Tekstpodstawowy2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transportem samowyładowczym w ilości 600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6E3B0922" w14:textId="77777777" w:rsidR="009412B7" w:rsidRPr="009412B7" w:rsidRDefault="009412B7" w:rsidP="009412B7">
      <w:pPr>
        <w:pStyle w:val="Tekstpodstawowy2"/>
        <w:jc w:val="center"/>
      </w:pPr>
      <w:r w:rsidRPr="009412B7">
        <w:t>§ 2</w:t>
      </w:r>
    </w:p>
    <w:p w14:paraId="748439DD" w14:textId="59B89C01" w:rsidR="00066129" w:rsidRDefault="00066129" w:rsidP="00314913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przedmiotu umowy obejmuje:</w:t>
      </w:r>
    </w:p>
    <w:p w14:paraId="1A45A90F" w14:textId="0C9293C5" w:rsidR="00066129" w:rsidRDefault="00066129" w:rsidP="00066129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podstawowy w ilości 600 ton,</w:t>
      </w:r>
    </w:p>
    <w:p w14:paraId="6E3BA270" w14:textId="65B4B20B" w:rsidR="00066129" w:rsidRDefault="00066129" w:rsidP="00066129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objęty prawem opcji w ilości </w:t>
      </w:r>
      <w:r w:rsidR="00FC0643">
        <w:rPr>
          <w:sz w:val="24"/>
          <w:szCs w:val="24"/>
        </w:rPr>
        <w:t>200 ton.</w:t>
      </w:r>
    </w:p>
    <w:p w14:paraId="1CDDB9D9" w14:textId="278C9E10" w:rsidR="00661A8E" w:rsidRPr="00661A8E" w:rsidRDefault="00661A8E" w:rsidP="00661A8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 w:rsidRPr="00661A8E">
        <w:rPr>
          <w:color w:val="000000"/>
          <w:sz w:val="24"/>
          <w:szCs w:val="24"/>
        </w:rPr>
        <w:t>Zamawiający zastrzega sobie możliwość skorzystania z prawa opcji (w całości lub w części) w przypadku, gdy podczas trwania umowy pojawią się uzasadnione potrzeby realizacji dostaw w zakresie szerszym niż określony w zakresie podstawowym – po zrealizowaniu zakresu podstawowego zamówienia. Zamawiający przekaże pisemną informację Wykonawcy o potrzebie realizacji prawa opcji w ramach realizacji umowy. Prawo opcji jest jednostronnym uprawnieniem Zamawiającego, z którego może, ale nie ma obowiązku skorzystać w ramach realizacji przedmiotu zamówienia. W przypadku nie skorzystania przez Zamawiającego z prawa opcji Wykonawcy nie przysługują żadne roszczenia z tego tytułu. Jeżeli Zamawiający skorzysta z prawa opcji obowiązkiem umownym Wykonawcy jest wykonanie dostawy w zakresie objętym wykorzystanym prawem opcji. Zamawiający ma prawo wielokrotnie korzystać z prawa opcji po zrealizowaniu zakresu podstawowego zamówienia – jednak do wyczerpania maksymalnego zakresu prawa opcji. Uruchomienie opcji nie będzie wymagało zmiany umowy. O uruchomieniu opcji Zamawiający poinformuje Wykonawcę pisemnie w formie oświadczenia woli. Cena dostaw w ramach realizacji zakresu objętego opcją wynika z treści oferty Wykonawcy.</w:t>
      </w:r>
    </w:p>
    <w:p w14:paraId="66C4E035" w14:textId="7EEFC0A9" w:rsidR="00661A8E" w:rsidRDefault="00661A8E" w:rsidP="00661A8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opcji obejmuje prawo do zwiększenia zakresu dostawy Wykonawcy o dodatkową ilość ton w ramach limitu wskazanego w ust. 1 pkt b).</w:t>
      </w:r>
    </w:p>
    <w:p w14:paraId="4EBF1D56" w14:textId="0AFA9404" w:rsidR="00661A8E" w:rsidRPr="00661A8E" w:rsidRDefault="00661A8E" w:rsidP="00661A8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Wykonawcy w ramach prawa opcji obliczane będzie według cen jednostkowych w ofercie i rzeczywistej ilości zrealizowanych dostaw.</w:t>
      </w:r>
    </w:p>
    <w:p w14:paraId="232B7725" w14:textId="77777777" w:rsidR="005F7039" w:rsidRDefault="005F7039">
      <w:pPr>
        <w:pStyle w:val="Tekstpodstawowy2"/>
      </w:pPr>
    </w:p>
    <w:p w14:paraId="55869BB5" w14:textId="77777777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1224E">
        <w:t>3</w:t>
      </w:r>
    </w:p>
    <w:p w14:paraId="17CE5214" w14:textId="310D340C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612F80A3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4</w:t>
      </w:r>
    </w:p>
    <w:p w14:paraId="7666CFF8" w14:textId="77777777" w:rsidR="00E03D1C" w:rsidRDefault="00BB52DA" w:rsidP="00E03D1C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</w:p>
    <w:p w14:paraId="6145465E" w14:textId="60D85FAA" w:rsidR="00E03D1C" w:rsidRDefault="00E03D1C" w:rsidP="00E03D1C">
      <w:pPr>
        <w:pStyle w:val="Akapitzlist"/>
        <w:numPr>
          <w:ilvl w:val="0"/>
          <w:numId w:val="25"/>
        </w:numPr>
        <w:autoSpaceDE w:val="0"/>
        <w:autoSpaceDN w:val="0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 xml:space="preserve">sól luzem sukcesywnie wg. zgłaszanych potrzeb przez Zamawiającego od dnia zawarcia umowy do dnia </w:t>
      </w:r>
      <w:r w:rsidR="006A0423">
        <w:rPr>
          <w:bCs/>
          <w:sz w:val="24"/>
          <w:szCs w:val="24"/>
        </w:rPr>
        <w:t>28</w:t>
      </w:r>
      <w:r w:rsidRPr="00E03D1C">
        <w:rPr>
          <w:bCs/>
          <w:sz w:val="24"/>
          <w:szCs w:val="24"/>
        </w:rPr>
        <w:t>.0</w:t>
      </w:r>
      <w:r w:rsidR="006A0423">
        <w:rPr>
          <w:bCs/>
          <w:sz w:val="24"/>
          <w:szCs w:val="24"/>
        </w:rPr>
        <w:t>2</w:t>
      </w:r>
      <w:r w:rsidRPr="00E03D1C">
        <w:rPr>
          <w:bCs/>
          <w:sz w:val="24"/>
          <w:szCs w:val="24"/>
        </w:rPr>
        <w:t>.202</w:t>
      </w:r>
      <w:r w:rsidR="006A0423">
        <w:rPr>
          <w:bCs/>
          <w:sz w:val="24"/>
          <w:szCs w:val="24"/>
        </w:rPr>
        <w:t>2</w:t>
      </w:r>
      <w:r w:rsidRPr="00E03D1C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77777777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91224E">
        <w:rPr>
          <w:sz w:val="24"/>
        </w:rPr>
        <w:t>5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3E136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FC0643" w:rsidRPr="002458BD">
          <w:rPr>
            <w:rStyle w:val="Hipercze"/>
            <w:sz w:val="24"/>
            <w:szCs w:val="24"/>
          </w:rPr>
          <w:t>tomasz.janeczek@kgkkozienice.pl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Zamawiający zastrzega sobie możliwość sprawdzenia ilości dostarczonej partii przedmiotu umowy przy pomocy wagi samochodowej usytuowanej w Zakładzie Energetyki Cieplnej 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77777777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91224E">
        <w:rPr>
          <w:sz w:val="24"/>
        </w:rPr>
        <w:t>6</w:t>
      </w:r>
    </w:p>
    <w:p w14:paraId="21E1F2FA" w14:textId="77777777" w:rsidR="00E329BF" w:rsidRDefault="00BB52DA" w:rsidP="003957F4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</w:p>
    <w:p w14:paraId="74331C2A" w14:textId="77777777" w:rsidR="00E329BF" w:rsidRDefault="00E329BF" w:rsidP="00E329BF">
      <w:pPr>
        <w:pStyle w:val="Akapitzlist"/>
        <w:numPr>
          <w:ilvl w:val="0"/>
          <w:numId w:val="26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sól luzem </w:t>
      </w:r>
      <w:r w:rsidR="006149EC" w:rsidRPr="003957F4">
        <w:rPr>
          <w:sz w:val="24"/>
          <w:szCs w:val="24"/>
        </w:rPr>
        <w:t>……………. zł/tona</w:t>
      </w:r>
      <w:r>
        <w:rPr>
          <w:sz w:val="24"/>
          <w:szCs w:val="24"/>
        </w:rPr>
        <w:t>,</w:t>
      </w:r>
      <w:r w:rsidR="003957F4">
        <w:rPr>
          <w:sz w:val="24"/>
          <w:szCs w:val="24"/>
        </w:rPr>
        <w:t xml:space="preserve"> </w:t>
      </w:r>
    </w:p>
    <w:p w14:paraId="26F37F84" w14:textId="77777777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77777777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E329BF">
        <w:rPr>
          <w:sz w:val="24"/>
          <w:szCs w:val="24"/>
        </w:rPr>
        <w:t>y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E329BF">
        <w:rPr>
          <w:sz w:val="24"/>
          <w:szCs w:val="24"/>
        </w:rPr>
        <w:t>ą</w:t>
      </w:r>
      <w:r w:rsidR="00BB52DA" w:rsidRPr="00914DA2">
        <w:rPr>
          <w:sz w:val="24"/>
          <w:szCs w:val="24"/>
        </w:rPr>
        <w:t xml:space="preserve"> ustalon</w:t>
      </w:r>
      <w:r w:rsidR="00E329BF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7</w:t>
      </w:r>
    </w:p>
    <w:p w14:paraId="7C307EE6" w14:textId="18108DAC" w:rsidR="00BB52DA" w:rsidRDefault="00BB52DA" w:rsidP="00BB52DA">
      <w:pPr>
        <w:pStyle w:val="Tekstpodstawowy2"/>
      </w:pPr>
      <w:r>
        <w:t>Za dostawę przedmiotu umowy</w:t>
      </w:r>
      <w:r w:rsidR="008B325F">
        <w:t xml:space="preserve"> </w:t>
      </w:r>
      <w:r>
        <w:t>Zamawiający zapłaci Wykonawcy wynagrodzenie umowę brutto</w:t>
      </w:r>
      <w:r w:rsidR="002E485E">
        <w:t>, przy czym:</w:t>
      </w:r>
    </w:p>
    <w:p w14:paraId="6B812DCC" w14:textId="268F3D4A" w:rsidR="00BB52DA" w:rsidRPr="002E485E" w:rsidRDefault="002E485E" w:rsidP="002E485E">
      <w:pPr>
        <w:pStyle w:val="Tekstpodstawowy2"/>
        <w:numPr>
          <w:ilvl w:val="1"/>
          <w:numId w:val="11"/>
        </w:numPr>
        <w:rPr>
          <w:b/>
          <w:bCs/>
        </w:rPr>
      </w:pPr>
      <w:bookmarkStart w:id="0" w:name="_Hlk84505872"/>
      <w:r>
        <w:t>w zakresie podstawowym na kwotę umowną brutto: …………………………. zł, słownie</w:t>
      </w:r>
    </w:p>
    <w:p w14:paraId="70203B37" w14:textId="52EFF328" w:rsidR="00FC0643" w:rsidRDefault="002E485E" w:rsidP="00FC0643">
      <w:pPr>
        <w:pStyle w:val="Tekstpodstawowy2"/>
        <w:ind w:left="340"/>
      </w:pPr>
      <w:r>
        <w:t>………………………………………………….</w:t>
      </w:r>
      <w:r w:rsidR="00FC0643">
        <w:t>,</w:t>
      </w:r>
    </w:p>
    <w:bookmarkEnd w:id="0"/>
    <w:p w14:paraId="02A9ADC2" w14:textId="50BEBAF0" w:rsidR="00FC0643" w:rsidRDefault="00FC0643" w:rsidP="00FC0643">
      <w:pPr>
        <w:pStyle w:val="Tekstpodstawowy2"/>
        <w:numPr>
          <w:ilvl w:val="1"/>
          <w:numId w:val="11"/>
        </w:numPr>
      </w:pPr>
      <w:r>
        <w:t>w zakresie objętym prawem opcji na kwotę brutto nie wyższą niż: …………………………. zł, słownie…………………………………………………..,</w:t>
      </w:r>
    </w:p>
    <w:p w14:paraId="401676A8" w14:textId="17EC6F50" w:rsidR="00FC0643" w:rsidRDefault="00FC0643" w:rsidP="00FC0643">
      <w:pPr>
        <w:pStyle w:val="Tekstpodstawowy2"/>
        <w:numPr>
          <w:ilvl w:val="1"/>
          <w:numId w:val="11"/>
        </w:numPr>
      </w:pPr>
      <w:r>
        <w:t>Łącznie w zakresie podstawowym i zakresie objętym prawem opcji na kwotę brutto nie wyższą niż: ……………………………… zł, słownie: ……………………………………</w:t>
      </w:r>
    </w:p>
    <w:p w14:paraId="6477100D" w14:textId="5EF1F1FB" w:rsidR="00FC0643" w:rsidRDefault="00FC0643" w:rsidP="00FC0643">
      <w:pPr>
        <w:pStyle w:val="Tekstpodstawowy2"/>
        <w:numPr>
          <w:ilvl w:val="1"/>
          <w:numId w:val="11"/>
        </w:numPr>
      </w:pPr>
      <w:r>
        <w:t xml:space="preserve">Rozliczenie wynagrodzenia za zrealizowaną dostawę, następować będzie wg cen jednostkowych: 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0436BA15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8</w:t>
      </w:r>
    </w:p>
    <w:p w14:paraId="4613E94D" w14:textId="77777777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lastRenderedPageBreak/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9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01AFE777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4E0913">
        <w:rPr>
          <w:sz w:val="24"/>
          <w:szCs w:val="24"/>
        </w:rPr>
        <w:t>7 pkt 1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73ABCDCC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</w:t>
      </w:r>
      <w:r w:rsidR="004E0913">
        <w:rPr>
          <w:sz w:val="24"/>
          <w:szCs w:val="24"/>
        </w:rPr>
        <w:t xml:space="preserve">określonego w </w:t>
      </w:r>
      <w:r w:rsidR="004E0913" w:rsidRPr="00E77276">
        <w:rPr>
          <w:sz w:val="24"/>
          <w:szCs w:val="24"/>
        </w:rPr>
        <w:t xml:space="preserve">§ </w:t>
      </w:r>
      <w:r w:rsidR="004E0913">
        <w:rPr>
          <w:sz w:val="24"/>
          <w:szCs w:val="24"/>
        </w:rPr>
        <w:t>7 pkt 1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774675CF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</w:t>
      </w:r>
      <w:r w:rsidR="004E0913">
        <w:rPr>
          <w:sz w:val="24"/>
          <w:szCs w:val="24"/>
        </w:rPr>
        <w:t xml:space="preserve">określonego w </w:t>
      </w:r>
      <w:r w:rsidR="004E0913" w:rsidRPr="00E77276">
        <w:rPr>
          <w:sz w:val="24"/>
          <w:szCs w:val="24"/>
        </w:rPr>
        <w:t xml:space="preserve">§ </w:t>
      </w:r>
      <w:r w:rsidR="004E0913">
        <w:rPr>
          <w:sz w:val="24"/>
          <w:szCs w:val="24"/>
        </w:rPr>
        <w:t>7 pkt 1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76F086F3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>
        <w:rPr>
          <w:sz w:val="24"/>
          <w:szCs w:val="24"/>
        </w:rPr>
        <w:t xml:space="preserve">7 </w:t>
      </w:r>
      <w:r w:rsidR="004E0913">
        <w:rPr>
          <w:sz w:val="24"/>
          <w:szCs w:val="24"/>
        </w:rPr>
        <w:t>pkt</w:t>
      </w:r>
      <w:r>
        <w:rPr>
          <w:sz w:val="24"/>
          <w:szCs w:val="24"/>
        </w:rPr>
        <w:t xml:space="preserve"> 1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0E08B9BC" w14:textId="77777777" w:rsidR="00806930" w:rsidRDefault="00806930" w:rsidP="00036DCB">
      <w:pPr>
        <w:jc w:val="center"/>
        <w:rPr>
          <w:sz w:val="24"/>
        </w:rPr>
      </w:pPr>
    </w:p>
    <w:p w14:paraId="7FCA26E7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91224E">
        <w:rPr>
          <w:sz w:val="24"/>
        </w:rPr>
        <w:t>10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91224E">
        <w:rPr>
          <w:sz w:val="24"/>
        </w:rPr>
        <w:t>1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77777777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91224E">
        <w:rPr>
          <w:sz w:val="24"/>
          <w:szCs w:val="24"/>
        </w:rPr>
        <w:t>2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56AFCB0A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Sylwester Chodyń,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91224E">
        <w:rPr>
          <w:sz w:val="24"/>
        </w:rPr>
        <w:t>3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62927C0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91224E">
        <w:rPr>
          <w:sz w:val="24"/>
        </w:rPr>
        <w:t>4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7777777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91224E">
        <w:rPr>
          <w:sz w:val="24"/>
        </w:rPr>
        <w:t>5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E019" w14:textId="77777777" w:rsidR="00F45008" w:rsidRDefault="00F45008">
      <w:r>
        <w:separator/>
      </w:r>
    </w:p>
  </w:endnote>
  <w:endnote w:type="continuationSeparator" w:id="0">
    <w:p w14:paraId="1A93CC1F" w14:textId="77777777" w:rsidR="00F45008" w:rsidRDefault="00F4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698C" w14:textId="77777777" w:rsidR="00F45008" w:rsidRDefault="00F45008">
      <w:r>
        <w:separator/>
      </w:r>
    </w:p>
  </w:footnote>
  <w:footnote w:type="continuationSeparator" w:id="0">
    <w:p w14:paraId="71743F1D" w14:textId="77777777" w:rsidR="00F45008" w:rsidRDefault="00F4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693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6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3"/>
  </w:num>
  <w:num w:numId="11">
    <w:abstractNumId w:val="25"/>
  </w:num>
  <w:num w:numId="12">
    <w:abstractNumId w:val="20"/>
  </w:num>
  <w:num w:numId="13">
    <w:abstractNumId w:val="27"/>
  </w:num>
  <w:num w:numId="14">
    <w:abstractNumId w:val="23"/>
  </w:num>
  <w:num w:numId="15">
    <w:abstractNumId w:val="11"/>
  </w:num>
  <w:num w:numId="16">
    <w:abstractNumId w:val="26"/>
  </w:num>
  <w:num w:numId="17">
    <w:abstractNumId w:val="5"/>
  </w:num>
  <w:num w:numId="18">
    <w:abstractNumId w:val="14"/>
  </w:num>
  <w:num w:numId="19">
    <w:abstractNumId w:val="12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15"/>
  </w:num>
  <w:num w:numId="25">
    <w:abstractNumId w:val="4"/>
  </w:num>
  <w:num w:numId="26">
    <w:abstractNumId w:val="19"/>
  </w:num>
  <w:num w:numId="27">
    <w:abstractNumId w:val="9"/>
  </w:num>
  <w:num w:numId="2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86A14"/>
    <w:rsid w:val="002E485E"/>
    <w:rsid w:val="002F13AE"/>
    <w:rsid w:val="002F1EEA"/>
    <w:rsid w:val="003055F4"/>
    <w:rsid w:val="00306BF5"/>
    <w:rsid w:val="00314913"/>
    <w:rsid w:val="00370C9B"/>
    <w:rsid w:val="00376958"/>
    <w:rsid w:val="003957F4"/>
    <w:rsid w:val="003C4BD9"/>
    <w:rsid w:val="004076B2"/>
    <w:rsid w:val="0041334A"/>
    <w:rsid w:val="00444D3C"/>
    <w:rsid w:val="00461283"/>
    <w:rsid w:val="00464514"/>
    <w:rsid w:val="00472D81"/>
    <w:rsid w:val="004975BB"/>
    <w:rsid w:val="004A1A30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61A8E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90A00"/>
    <w:rsid w:val="007A6514"/>
    <w:rsid w:val="007A676A"/>
    <w:rsid w:val="007D18C7"/>
    <w:rsid w:val="00806930"/>
    <w:rsid w:val="00810703"/>
    <w:rsid w:val="00821939"/>
    <w:rsid w:val="00885799"/>
    <w:rsid w:val="008B325F"/>
    <w:rsid w:val="008B6DCA"/>
    <w:rsid w:val="008C7B0D"/>
    <w:rsid w:val="008E752B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45D2B"/>
    <w:rsid w:val="00B62400"/>
    <w:rsid w:val="00B67D0C"/>
    <w:rsid w:val="00B96093"/>
    <w:rsid w:val="00BB52DA"/>
    <w:rsid w:val="00BD653E"/>
    <w:rsid w:val="00C2708F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eczek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13C8-5EF4-4821-9BF8-B1CD3C8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5</cp:revision>
  <cp:lastPrinted>2021-10-08T05:08:00Z</cp:lastPrinted>
  <dcterms:created xsi:type="dcterms:W3CDTF">2021-10-07T11:47:00Z</dcterms:created>
  <dcterms:modified xsi:type="dcterms:W3CDTF">2021-10-12T05:13:00Z</dcterms:modified>
</cp:coreProperties>
</file>